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TERMO DE ACEITE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120" w:after="160"/>
              <w:rPr>
                <w:rFonts w:ascii="Arial" w:hAnsi="Arial" w:eastAsia="Arial" w:cs="Arial"/>
                <w:b/>
                <w:color w:val="017AC3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[Este é o modelo de autorização que o participante deverá preencher com os dados solicitados, rubricar a primeira página, assinar a última página, digitalizar e inserir ao documento]</w:t>
            </w:r>
          </w:p>
          <w:p>
            <w:pPr>
              <w:pStyle w:val="Normal"/>
              <w:spacing w:before="240" w:after="240"/>
              <w:ind w:left="561" w:right="556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ACEITE DE PARTICIPAÇÃO NO PRÊMIO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PMI-RS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MELHORES DO ANO DE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– CATEGORIA PMO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eastAsia="Arial" w:cs="Arial"/>
                <w:sz w:val="2"/>
                <w:szCs w:val="2"/>
              </w:rPr>
            </w:pPr>
            <w:r>
              <w:rPr>
                <w:rFonts w:eastAsia="Arial" w:cs="Arial" w:ascii="Arial" w:hAnsi="Arial"/>
                <w:sz w:val="2"/>
                <w:szCs w:val="2"/>
              </w:rPr>
            </w:r>
          </w:p>
        </w:tc>
      </w:tr>
      <w:tr>
        <w:trPr/>
        <w:tc>
          <w:tcPr>
            <w:tcW w:w="9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Descrição do prêmio: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Prêmio PMIRS Melhor PMO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possui caráter cultural e visa eleger o PMO de maior destaque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Capítulo__UF__por_extenso__dedado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do Rio Grande do Sul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do ano de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valorizando as empresas e os profissionais que via PMO realizaram um feito de expressiva representatividade para sua organização. Este é um Prêmio exclusivo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(CNPJ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Capítulo__CNPJ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04.595.012/0001-67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).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Critérios de participação: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Podem participar do Prêmio qualquer PMO que é estabelecido no Estado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Capítulo__UF__por_extenso__dedado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do Rio Grande do Sul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e que atendam aos requisitos dispostos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_PMO_do_Ano_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disponível na página eletrônica </w:t>
            </w:r>
            <w:hyperlink r:id="rId2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Os candidatos participantes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deverão enviar o documento de candidatura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até o dia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20/08/2024.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 Inscrição: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as inscrições para participação do Prêmio deverão ser realizadas através do preenchimento do documento de candidatura disponível no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_PMO_do_Ano_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(disponível na página eletrônica </w:t>
            </w:r>
            <w:hyperlink r:id="rId3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) e do envio para o e-mail </w:t>
            </w:r>
            <w:hyperlink r:id="rId4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Prêmio_estadual__Email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premio@pmirs.org.br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(até a data citada no item 2.1 deste termo).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Cada participante poderá inscrever-se apenas uma vez. Em casos de duplicidade, sua inscrição será anulada.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Das informações do PMO: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candidato declara possuir autorização da empresa responsável pelo PMO, assim como declara que as informações inseridas no documento de aplicação são verdadeiras, podendo a qualquer momento o comitê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realizar procedimentos de auditoria para averiguar tal veracidade.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 utilização da imagem e nome: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caso o PMO seja um dos três finalistas ao Prêmio e/ou ganhador do Prêmio em epígrafe, o participante e empresa responsável pelo PMO concordam em ceder suas imagens e nomes, a título gratuito, para utilização em campanhas de comunicação interna e externa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O nome e imagens poderão ser utilizadas sem limitação de quantidade de vezes, a critério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Capítulo__Razão_Social__dedoda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da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, em quaisquer mídias internas ou externas, impressas ou eletrônicas.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2700" distB="13335" distL="12700" distR="13335" simplePos="0" locked="0" layoutInCell="1" allowOverlap="1" relativeHeight="4" wp14:anchorId="0E4217F8">
                      <wp:simplePos x="0" y="0"/>
                      <wp:positionH relativeFrom="rightMargin">
                        <wp:posOffset>9599295</wp:posOffset>
                      </wp:positionH>
                      <wp:positionV relativeFrom="paragraph">
                        <wp:posOffset>824230</wp:posOffset>
                      </wp:positionV>
                      <wp:extent cx="843280" cy="292100"/>
                      <wp:effectExtent l="12700" t="12700" r="13335" b="13335"/>
                      <wp:wrapNone/>
                      <wp:docPr id="1" name="Seta: para a Esquerd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20" cy="2919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ed7d31"/>
                              </a:solidFill>
                              <a:ln>
                                <a:solidFill>
                                  <a:srgbClr val="673615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spacing w:lineRule="auto" w:line="240" w:before="0" w:after="0"/>
                                    <w:jc w:val="right"/>
                                    <w:rPr>
                                      <w:color w:themeColor="text1"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themeColor="text1" w:val="000000"/>
                                      <w:sz w:val="16"/>
                                      <w:szCs w:val="16"/>
                                    </w:rPr>
                                    <w:t>Alterar o link</w:t>
                                  </w:r>
                                </w:p>
                              </w:txbxContent>
                            </wps:txbx>
                            <wps:bodyPr lIns="0" rIns="0" tIns="0" bIns="0"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10800,10800" path="m,10800l@3,l@3@5l21600@5l21600@6l@3@6l@3,21600xe">
                      <v:stroke joinstyle="miter"/>
                      <v:formulas>
                        <v:f eqn="val 21600"/>
                        <v:f eqn="val #1"/>
                        <v:f eqn="val #0"/>
                        <v:f eqn="sum 0 @2 0"/>
                        <v:f eqn="prod 1 @1 2"/>
                        <v:f eqn="sum 10800 0 @4"/>
                        <v:f eqn="sum 10800 @4 0"/>
                        <v:f eqn="prod @5 @2 10800"/>
                        <v:f eqn="sum @3 0 @7"/>
                      </v:formulas>
                      <v:path gradientshapeok="t" o:connecttype="rect" textboxrect="@8,@5,21600,@6"/>
                      <v:handles>
                        <v:h position="21600,@5"/>
                        <v:h position="@3,0"/>
                      </v:handles>
                    </v:shapetype>
                    <v:shape id="shape_0" ID="Seta: para a Esquerda 3" path="l-2147483635,0l-2147483635,-2147483631l-2147483624,-2147483631l-2147483624,-2147483629l-2147483635,-2147483629l-2147483635,-2147483623xe" fillcolor="#ed7d31" stroked="t" o:allowincell="t" style="position:absolute;margin-left:755.85pt;margin-top:64.9pt;width:66.35pt;height:22.95pt;mso-wrap-style:square;v-text-anchor:middle;mso-position-horizontal-relative:page" wp14:anchorId="0E4217F8" type="_x0000_t66">
                      <v:fill o:detectmouseclick="t" type="solid" color2="#1282ce"/>
                      <v:stroke color="#673615" weight="25560" joinstyle="round" endcap="flat"/>
                      <v:textbo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right"/>
                              <w:rPr>
                                <w:color w:themeColor="text1"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themeColor="text1" w:val="000000"/>
                                <w:sz w:val="16"/>
                                <w:szCs w:val="16"/>
                              </w:rPr>
                              <w:t>Alterar o link</w:t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Do Edital: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o candidato e empresa participantes ao Prêmio estão cientes e concordam com todos o conteúdo dispostos no 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Regulamento_Premio_PMI_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Capítulo__UF__sigla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RS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_PMO_do_Ano_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b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(disponível na página eletrônica </w:t>
            </w:r>
            <w:hyperlink r:id="rId5">
              <w:r>
                <w:rPr>
                  <w:rStyle w:val="Hyperlink"/>
                  <w:rFonts w:eastAsia="Arial" w:cs="Arial" w:ascii="Arial" w:hAnsi="Arial"/>
                  <w:color w:val="000000"/>
                  <w:sz w:val="24"/>
                  <w:szCs w:val="24"/>
                </w:rPr>
                <w:fldChar w:fldCharType="begin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instrText xml:space="preserve"> MERGEFIELD Prêmio_estadual__Link_divulgação_do_edi </w:instrTex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separate"/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t>https://pmirs.org.br/pagina/207/?premio-pmirs-melhores-do-ano-2024.html</w:t>
              </w:r>
              <w:r>
                <w:rPr>
                  <w:sz w:val="24"/>
                  <w:szCs w:val="24"/>
                  <w:rFonts w:eastAsia="Arial" w:cs="Arial" w:ascii="Arial" w:hAnsi="Arial"/>
                  <w:color w:val="000000"/>
                </w:rPr>
                <w:fldChar w:fldCharType="end"/>
              </w:r>
            </w:hyperlink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), não havendo possibilidade de questionamentos futuros.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Casos omissos: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serão analisados e decididos exclusivamente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Capítulo__Razão_Social__pelopela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pela SEÇÃO RIO GRANDE DO SUL BRASIL DO PROJECT MANAGEMENT INSTITUTE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52" w:before="24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Do Prêmio PMI Brasil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t>2025</w:t>
            </w:r>
            <w:r>
              <w:rPr>
                <w:sz w:val="24"/>
                <w:b/>
                <w:szCs w:val="24"/>
                <w:bCs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 conforme Regulamento e Declaração de Autorização da Empresa, estou ciente que, caso o PMO seja o vencedor do Prêmio PMIRS Melhores do Ano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, o PMIRS compartilhará as informações do PMO com a Curadoria Nacional do Prêmio PMI Brasil Melhores do Ano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instrText xml:space="preserve"> MERGEFIELD Prêmio_nacional__Ano </w:instrTex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t>2025</w:t>
            </w:r>
            <w:r>
              <w:rPr>
                <w:sz w:val="24"/>
                <w:szCs w:val="24"/>
                <w:rFonts w:eastAsia="Arial" w:cs="Arial" w:ascii="Arial" w:hAnsi="Arial"/>
                <w:color w:val="000000"/>
              </w:rPr>
              <w:fldChar w:fldCharType="end"/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, do PMI Brasil, para pré-qualificação e participação na Categoria PMO da respectiva edição.</w:t>
            </w:r>
          </w:p>
          <w:p>
            <w:pPr>
              <w:pStyle w:val="Normal"/>
              <w:spacing w:before="240" w:after="24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Eu, [Nome do responsável pela candidatura], declaro ter ciência e aceito todos os itens supracitados neste termo para a realização da candidatura do PMO ao Prêmio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Capítulo__Sigla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PMI-RS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Melhor PMO de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[Cidade], [dia] de [mês] de </w:t>
            </w:r>
            <w:r>
              <w:rPr>
                <w:rFonts w:eastAsia="Arial" w:cs="Arial" w:ascii="Arial" w:hAnsi="Arial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rFonts w:eastAsia="Arial" w:cs="Arial" w:ascii="Arial" w:hAnsi="Arial"/>
              </w:rPr>
              <w:instrText xml:space="preserve"> MERGEFIELD Prêmio_estadual__Ano </w:instrTex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separate"/>
            </w:r>
            <w:r>
              <w:rPr>
                <w:sz w:val="24"/>
                <w:szCs w:val="24"/>
                <w:rFonts w:eastAsia="Arial" w:cs="Arial" w:ascii="Arial" w:hAnsi="Arial"/>
              </w:rPr>
              <w:t>2024</w:t>
            </w:r>
            <w:r>
              <w:rPr>
                <w:sz w:val="24"/>
                <w:szCs w:val="24"/>
                <w:rFonts w:eastAsia="Arial" w:cs="Arial" w:ascii="Arial" w:hAnsi="Arial"/>
              </w:rPr>
              <w:fldChar w:fldCharType="end"/>
            </w:r>
            <w:r>
              <w:rPr>
                <w:rFonts w:eastAsia="Arial" w:cs="Arial" w:ascii="Arial" w:hAnsi="Arial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spacing w:before="0" w:after="36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[Nome do responsável pela Candidatura do Projeto]</w:t>
            </w:r>
            <w:bookmarkStart w:id="0" w:name="_Hlk167023774"/>
            <w:bookmarkEnd w:id="0"/>
          </w:p>
        </w:tc>
      </w:tr>
    </w:tbl>
    <w:p>
      <w:pPr>
        <w:pStyle w:val="Normal"/>
        <w:spacing w:lineRule="auto" w:line="259" w:before="0" w:after="1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headerReference w:type="even" r:id="rId6"/>
      <w:headerReference w:type="default" r:id="rId7"/>
      <w:headerReference w:type="first" r:id="rId8"/>
      <w:type w:val="nextPage"/>
      <w:pgSz w:w="12240" w:h="15840"/>
      <w:pgMar w:left="1800" w:right="1800" w:gutter="0" w:header="709" w:top="1440" w:footer="0" w:bottom="144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3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59" y="3519"/>
              <wp:lineTo x="2259" y="17142"/>
              <wp:lineTo x="20442" y="17142"/>
              <wp:lineTo x="20442" y="13583"/>
              <wp:lineTo x="10665" y="3519"/>
              <wp:lineTo x="2259" y="3519"/>
            </wp:wrapPolygon>
          </wp:wrapThrough>
          <wp:docPr id="2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 xml:space="preserve">Termo de Aceite Profissional </w:t>
    </w:r>
    <w:r>
      <w:rPr>
        <w:rFonts w:eastAsia="Arial" w:cs="Arial" w:ascii="Arial" w:hAnsi="Arial"/>
        <w:b/>
        <w:bCs/>
        <w:i/>
        <w:iCs/>
        <w:color w:val="FF0000"/>
        <w:sz w:val="17"/>
        <w:szCs w:val="17"/>
      </w:rPr>
      <w:t>RETIFICADO em 09 de agosto de 2024</w:t>
    </w:r>
  </w:p>
  <w:p>
    <w:pPr>
      <w:pStyle w:val="Header"/>
      <w:spacing w:lineRule="auto" w:line="240" w:before="140" w:after="0"/>
      <w:ind w:left="-851"/>
      <w:rPr>
        <w:rFonts w:ascii="Arial" w:hAnsi="Arial" w:eastAsia="Arial" w:cs="Arial"/>
        <w:b/>
        <w:bCs/>
        <w:i/>
        <w:i/>
        <w:iCs/>
        <w:color w:val="FF0000"/>
        <w:sz w:val="17"/>
        <w:szCs w:val="17"/>
      </w:rPr>
    </w:pPr>
    <w:r>
      <w:rPr>
        <w:rFonts w:eastAsia="Arial" w:cs="Arial" w:ascii="Arial" w:hAnsi="Arial"/>
        <w:b/>
        <w:bCs/>
        <w:i/>
        <w:iCs/>
        <w:color w:val="FF0000"/>
        <w:sz w:val="17"/>
        <w:szCs w:val="17"/>
      </w:rPr>
      <w:tab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0" distT="46990" distB="46990" distL="114935" distR="114935" simplePos="0" locked="0" layoutInCell="0" allowOverlap="1" relativeHeight="3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59" y="3519"/>
              <wp:lineTo x="2259" y="17142"/>
              <wp:lineTo x="20442" y="17142"/>
              <wp:lineTo x="20442" y="13583"/>
              <wp:lineTo x="10665" y="3519"/>
              <wp:lineTo x="2259" y="3519"/>
            </wp:wrapPolygon>
          </wp:wrapThrough>
          <wp:docPr id="3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2"/>
        <w:szCs w:val="22"/>
      </w:rPr>
      <w:t xml:space="preserve">Termo de Aceite Profissional </w:t>
    </w:r>
    <w:r>
      <w:rPr>
        <w:rFonts w:eastAsia="Arial" w:cs="Arial" w:ascii="Arial" w:hAnsi="Arial"/>
        <w:b/>
        <w:bCs/>
        <w:i/>
        <w:iCs/>
        <w:color w:val="FF0000"/>
        <w:sz w:val="17"/>
        <w:szCs w:val="17"/>
      </w:rPr>
      <w:t>RETIFICADO em 09 de agosto de 2024</w:t>
    </w:r>
  </w:p>
  <w:p>
    <w:pPr>
      <w:pStyle w:val="Header"/>
      <w:spacing w:lineRule="auto" w:line="240" w:before="140" w:after="0"/>
      <w:ind w:left="-851"/>
      <w:rPr>
        <w:rFonts w:ascii="Arial" w:hAnsi="Arial" w:eastAsia="Arial" w:cs="Arial"/>
        <w:b/>
        <w:bCs/>
        <w:i/>
        <w:i/>
        <w:iCs/>
        <w:color w:val="FF0000"/>
        <w:sz w:val="17"/>
        <w:szCs w:val="17"/>
      </w:rPr>
    </w:pPr>
    <w:r>
      <w:rPr>
        <w:rFonts w:eastAsia="Arial" w:cs="Arial" w:ascii="Arial" w:hAnsi="Arial"/>
        <w:b/>
        <w:bCs/>
        <w:i/>
        <w:iCs/>
        <w:color w:val="FF0000"/>
        <w:sz w:val="17"/>
        <w:szCs w:val="17"/>
      </w:rPr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4715e7"/>
    <w:rPr/>
  </w:style>
  <w:style w:type="character" w:styleId="RodapChar" w:customStyle="1">
    <w:name w:val="Rodapé Char"/>
    <w:basedOn w:val="DefaultParagraphFont"/>
    <w:uiPriority w:val="99"/>
    <w:qFormat/>
    <w:rsid w:val="004715e7"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pple-tab-span">
    <w:name w:val="apple-tab-span"/>
    <w:basedOn w:val="DefaultParagraphFont"/>
    <w:qFormat/>
    <w:rPr/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AssuntodocomentrioChar">
    <w:name w:val="Assunto do comentário Char"/>
    <w:basedOn w:val="TextodecomentrioChar"/>
    <w:qFormat/>
    <w:rPr>
      <w:b/>
      <w:bCs/>
      <w:sz w:val="20"/>
      <w:szCs w:val="20"/>
    </w:rPr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color w:val="000000"/>
      <w:sz w:val="28"/>
      <w:szCs w:val="28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715e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715e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fd25d4"/>
    <w:pPr>
      <w:spacing w:before="0" w:after="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mi[uf].org.br/noticia/XXX" TargetMode="External"/><Relationship Id="rId3" Type="http://schemas.openxmlformats.org/officeDocument/2006/relationships/hyperlink" Target="https://pmi[uf].org.br/noticia/XXX" TargetMode="External"/><Relationship Id="rId4" Type="http://schemas.openxmlformats.org/officeDocument/2006/relationships/hyperlink" Target="mailto:premio@pmi%5Buf%5D.org.br" TargetMode="External"/><Relationship Id="rId5" Type="http://schemas.openxmlformats.org/officeDocument/2006/relationships/hyperlink" Target="https://pmi[uf].org.br/noticia/XXX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LibreOffice/24.2.3.2$Windows_X86_64 LibreOffice_project/433d9c2ded56988e8a90e6b2e771ee4e6a5ab2ba</Application>
  <AppVersion>15.0000</AppVersion>
  <Pages>2</Pages>
  <Words>540</Words>
  <Characters>3243</Characters>
  <CharactersWithSpaces>3753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2020-01-08T21:15:00Z</dcterms:created>
  <dc:creator/>
  <dc:description/>
  <dc:language>pt-BR</dc:language>
  <cp:lastModifiedBy/>
  <dcterms:modified xsi:type="dcterms:W3CDTF">2024-08-08T19:44:27Z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